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AF80" w14:textId="7E0217D6" w:rsidR="00E87F70" w:rsidRDefault="00991EE7" w:rsidP="00DE27B5">
      <w:pPr>
        <w:spacing w:after="0" w:line="240" w:lineRule="auto"/>
        <w:ind w:right="-613"/>
        <w:jc w:val="both"/>
        <w:rPr>
          <w:rFonts w:ascii="Arial" w:hAnsi="Arial" w:cs="Arial"/>
          <w:sz w:val="20"/>
          <w:szCs w:val="20"/>
        </w:rPr>
      </w:pPr>
      <w:r w:rsidRPr="00991EE7">
        <w:rPr>
          <w:rFonts w:cstheme="minorHAnsi"/>
          <w:noProof/>
          <w:sz w:val="20"/>
          <w:szCs w:val="20"/>
        </w:rPr>
        <w:drawing>
          <wp:inline distT="0" distB="0" distL="0" distR="0" wp14:anchorId="31596048" wp14:editId="4CCF8797">
            <wp:extent cx="2162810" cy="6559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A395" w14:textId="77777777" w:rsidR="00E87F70" w:rsidRDefault="00E87F70" w:rsidP="00DE27B5">
      <w:pPr>
        <w:spacing w:after="0" w:line="240" w:lineRule="auto"/>
        <w:ind w:right="-613"/>
        <w:jc w:val="both"/>
        <w:rPr>
          <w:rFonts w:ascii="Arial" w:hAnsi="Arial" w:cs="Arial"/>
          <w:sz w:val="20"/>
          <w:szCs w:val="20"/>
        </w:rPr>
      </w:pPr>
    </w:p>
    <w:p w14:paraId="350A5C0D" w14:textId="77777777" w:rsidR="00817499" w:rsidRPr="00A83E2E" w:rsidRDefault="00596145" w:rsidP="008B6F6F">
      <w:pPr>
        <w:spacing w:after="0" w:line="240" w:lineRule="auto"/>
        <w:ind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b/>
          <w:sz w:val="24"/>
          <w:szCs w:val="24"/>
        </w:rPr>
        <w:t>DIRECTOR</w:t>
      </w:r>
      <w:r w:rsidR="00817499" w:rsidRPr="00A83E2E">
        <w:rPr>
          <w:rFonts w:ascii="Aptos" w:hAnsi="Aptos" w:cs="Arial"/>
          <w:b/>
          <w:sz w:val="24"/>
          <w:szCs w:val="24"/>
        </w:rPr>
        <w:t xml:space="preserve"> </w:t>
      </w:r>
      <w:r w:rsidR="009F1AEB" w:rsidRPr="00A83E2E">
        <w:rPr>
          <w:rFonts w:ascii="Aptos" w:hAnsi="Aptos" w:cs="Arial"/>
          <w:b/>
          <w:sz w:val="24"/>
          <w:szCs w:val="24"/>
        </w:rPr>
        <w:t>OF</w:t>
      </w:r>
      <w:r w:rsidR="00817499" w:rsidRPr="00A83E2E">
        <w:rPr>
          <w:rFonts w:ascii="Aptos" w:hAnsi="Aptos" w:cs="Arial"/>
          <w:b/>
          <w:sz w:val="24"/>
          <w:szCs w:val="24"/>
        </w:rPr>
        <w:t xml:space="preserve"> </w:t>
      </w:r>
      <w:r w:rsidR="004A3D3E" w:rsidRPr="00A83E2E">
        <w:rPr>
          <w:rFonts w:ascii="Aptos" w:hAnsi="Aptos" w:cs="Arial"/>
          <w:b/>
          <w:sz w:val="24"/>
          <w:szCs w:val="24"/>
        </w:rPr>
        <w:t>AG</w:t>
      </w:r>
      <w:r w:rsidRPr="00A83E2E">
        <w:rPr>
          <w:rFonts w:ascii="Aptos" w:hAnsi="Aptos" w:cs="Arial"/>
          <w:b/>
          <w:sz w:val="24"/>
          <w:szCs w:val="24"/>
        </w:rPr>
        <w:t>RICULT</w:t>
      </w:r>
      <w:r w:rsidR="00973C16" w:rsidRPr="00A83E2E">
        <w:rPr>
          <w:rFonts w:ascii="Aptos" w:hAnsi="Aptos" w:cs="Arial"/>
          <w:b/>
          <w:sz w:val="24"/>
          <w:szCs w:val="24"/>
        </w:rPr>
        <w:t xml:space="preserve">URAL </w:t>
      </w:r>
      <w:r w:rsidR="004A3D3E" w:rsidRPr="00A83E2E">
        <w:rPr>
          <w:rFonts w:ascii="Aptos" w:hAnsi="Aptos" w:cs="Arial"/>
          <w:b/>
          <w:sz w:val="24"/>
          <w:szCs w:val="24"/>
        </w:rPr>
        <w:t>CHEM</w:t>
      </w:r>
      <w:r w:rsidR="00973C16" w:rsidRPr="00A83E2E">
        <w:rPr>
          <w:rFonts w:ascii="Aptos" w:hAnsi="Aptos" w:cs="Arial"/>
          <w:b/>
          <w:sz w:val="24"/>
          <w:szCs w:val="24"/>
        </w:rPr>
        <w:t>ICAL POLICY</w:t>
      </w:r>
    </w:p>
    <w:p w14:paraId="697A3F27" w14:textId="77777777" w:rsidR="00DF332F" w:rsidRPr="00A83E2E" w:rsidRDefault="00DF332F" w:rsidP="008B6F6F">
      <w:pPr>
        <w:pStyle w:val="ListParagraph"/>
        <w:shd w:val="clear" w:color="auto" w:fill="FFFFFF"/>
        <w:ind w:left="360" w:right="-46"/>
        <w:jc w:val="both"/>
        <w:rPr>
          <w:rFonts w:ascii="Aptos" w:hAnsi="Aptos" w:cs="Arial"/>
          <w:sz w:val="24"/>
          <w:szCs w:val="24"/>
        </w:rPr>
      </w:pPr>
    </w:p>
    <w:p w14:paraId="11D5B29B" w14:textId="0B9E7966" w:rsidR="00817499" w:rsidRPr="00A83E2E" w:rsidRDefault="00817499" w:rsidP="008B6F6F">
      <w:pPr>
        <w:pStyle w:val="ListParagraph"/>
        <w:numPr>
          <w:ilvl w:val="0"/>
          <w:numId w:val="3"/>
        </w:numPr>
        <w:shd w:val="clear" w:color="auto" w:fill="FFFFFF"/>
        <w:ind w:left="360"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b/>
          <w:sz w:val="24"/>
          <w:szCs w:val="24"/>
        </w:rPr>
        <w:t>P</w:t>
      </w:r>
      <w:r w:rsidR="00AB510C" w:rsidRPr="00A83E2E">
        <w:rPr>
          <w:rFonts w:ascii="Aptos" w:hAnsi="Aptos" w:cs="Arial"/>
          <w:b/>
          <w:sz w:val="24"/>
          <w:szCs w:val="24"/>
        </w:rPr>
        <w:t>olicy and a</w:t>
      </w:r>
      <w:r w:rsidRPr="00A83E2E">
        <w:rPr>
          <w:rFonts w:ascii="Aptos" w:hAnsi="Aptos" w:cs="Arial"/>
          <w:b/>
          <w:sz w:val="24"/>
          <w:szCs w:val="24"/>
        </w:rPr>
        <w:t>dvocacy responsibilities</w:t>
      </w:r>
    </w:p>
    <w:p w14:paraId="4E31AC50" w14:textId="77777777" w:rsidR="00817499" w:rsidRPr="00A83E2E" w:rsidRDefault="00E81AF6" w:rsidP="008B6F6F">
      <w:pPr>
        <w:pStyle w:val="ListParagraph"/>
        <w:numPr>
          <w:ilvl w:val="0"/>
          <w:numId w:val="3"/>
        </w:numPr>
        <w:shd w:val="clear" w:color="auto" w:fill="FFFFFF"/>
        <w:ind w:left="360"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b/>
          <w:sz w:val="24"/>
          <w:szCs w:val="24"/>
        </w:rPr>
        <w:t>Challenging role</w:t>
      </w:r>
    </w:p>
    <w:p w14:paraId="62AC6841" w14:textId="77777777" w:rsidR="00817499" w:rsidRPr="00A83E2E" w:rsidRDefault="00817499" w:rsidP="008B6F6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b/>
          <w:sz w:val="24"/>
          <w:szCs w:val="24"/>
        </w:rPr>
        <w:t>Peak national industry organisation based in Canberra</w:t>
      </w:r>
    </w:p>
    <w:p w14:paraId="0B2874BC" w14:textId="421099B6" w:rsidR="00817499" w:rsidRPr="00A83E2E" w:rsidRDefault="00602ECA" w:rsidP="008B6F6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b/>
          <w:sz w:val="24"/>
          <w:szCs w:val="24"/>
        </w:rPr>
        <w:t>Approx $</w:t>
      </w:r>
      <w:r w:rsidR="00E31480">
        <w:rPr>
          <w:rFonts w:ascii="Aptos" w:hAnsi="Aptos" w:cs="Arial"/>
          <w:b/>
          <w:sz w:val="24"/>
          <w:szCs w:val="24"/>
        </w:rPr>
        <w:t>170</w:t>
      </w:r>
      <w:r w:rsidRPr="00A83E2E">
        <w:rPr>
          <w:rFonts w:ascii="Aptos" w:hAnsi="Aptos" w:cs="Arial"/>
          <w:b/>
          <w:sz w:val="24"/>
          <w:szCs w:val="24"/>
        </w:rPr>
        <w:t>k package</w:t>
      </w:r>
      <w:r w:rsidR="006F04B6">
        <w:rPr>
          <w:rFonts w:ascii="Aptos" w:hAnsi="Aptos" w:cs="Arial"/>
          <w:b/>
          <w:sz w:val="24"/>
          <w:szCs w:val="24"/>
        </w:rPr>
        <w:t>, includes superannuation</w:t>
      </w:r>
    </w:p>
    <w:p w14:paraId="2A131216" w14:textId="77777777" w:rsidR="00DF332F" w:rsidRPr="00A83E2E" w:rsidRDefault="00DF332F" w:rsidP="008B6F6F">
      <w:pPr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38A99BE7" w14:textId="261EDBBF" w:rsidR="004B1279" w:rsidRPr="00A83E2E" w:rsidRDefault="22E18D17" w:rsidP="008B6F6F">
      <w:pPr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12FF8205">
        <w:rPr>
          <w:rFonts w:ascii="Aptos" w:hAnsi="Aptos" w:cs="Arial"/>
          <w:sz w:val="24"/>
          <w:szCs w:val="24"/>
        </w:rPr>
        <w:t>CropLife Australia is the national peak industry organisation representing the Australian plant science sector (chemical crop protection products and agricultural biotechnologies)</w:t>
      </w:r>
      <w:r w:rsidR="1DEE8158" w:rsidRPr="12FF8205">
        <w:rPr>
          <w:rFonts w:ascii="Aptos" w:hAnsi="Aptos" w:cs="Arial"/>
          <w:sz w:val="24"/>
          <w:szCs w:val="24"/>
        </w:rPr>
        <w:t>.</w:t>
      </w:r>
      <w:r w:rsidRPr="12FF8205">
        <w:rPr>
          <w:rFonts w:ascii="Aptos" w:hAnsi="Aptos" w:cs="Arial"/>
          <w:sz w:val="24"/>
          <w:szCs w:val="24"/>
        </w:rPr>
        <w:t xml:space="preserve"> </w:t>
      </w:r>
      <w:r w:rsidR="1DEE8158" w:rsidRPr="12FF8205">
        <w:rPr>
          <w:rFonts w:ascii="Aptos" w:hAnsi="Aptos" w:cs="Arial"/>
          <w:sz w:val="24"/>
          <w:szCs w:val="24"/>
        </w:rPr>
        <w:t>CropLife</w:t>
      </w:r>
      <w:r w:rsidRPr="12FF8205">
        <w:rPr>
          <w:rFonts w:ascii="Aptos" w:hAnsi="Aptos" w:cs="Arial"/>
          <w:sz w:val="24"/>
          <w:szCs w:val="24"/>
        </w:rPr>
        <w:t xml:space="preserve"> leads efforts to ensure an independent </w:t>
      </w:r>
      <w:r w:rsidR="09A379C6" w:rsidRPr="12FF8205">
        <w:rPr>
          <w:rFonts w:ascii="Aptos" w:hAnsi="Aptos" w:cs="Arial"/>
          <w:sz w:val="24"/>
          <w:szCs w:val="24"/>
        </w:rPr>
        <w:t>science based</w:t>
      </w:r>
      <w:r w:rsidRPr="12FF8205">
        <w:rPr>
          <w:rFonts w:ascii="Aptos" w:hAnsi="Aptos" w:cs="Arial"/>
          <w:sz w:val="24"/>
          <w:szCs w:val="24"/>
        </w:rPr>
        <w:t xml:space="preserve">, efficient and effective regulatory environment that supports innovation and facilitates access </w:t>
      </w:r>
      <w:r w:rsidR="1DEE8158" w:rsidRPr="12FF8205">
        <w:rPr>
          <w:rFonts w:ascii="Aptos" w:hAnsi="Aptos" w:cs="Arial"/>
          <w:sz w:val="24"/>
          <w:szCs w:val="24"/>
        </w:rPr>
        <w:t xml:space="preserve">by the nation’s farming sector </w:t>
      </w:r>
      <w:r w:rsidRPr="12FF8205">
        <w:rPr>
          <w:rFonts w:ascii="Aptos" w:hAnsi="Aptos" w:cs="Arial"/>
          <w:sz w:val="24"/>
          <w:szCs w:val="24"/>
        </w:rPr>
        <w:t xml:space="preserve">to </w:t>
      </w:r>
      <w:r w:rsidR="429C58E0" w:rsidRPr="12FF8205">
        <w:rPr>
          <w:rFonts w:ascii="Aptos" w:hAnsi="Aptos" w:cs="Arial"/>
          <w:sz w:val="24"/>
          <w:szCs w:val="24"/>
        </w:rPr>
        <w:t>high-quality</w:t>
      </w:r>
      <w:r w:rsidRPr="12FF8205">
        <w:rPr>
          <w:rFonts w:ascii="Aptos" w:hAnsi="Aptos" w:cs="Arial"/>
          <w:sz w:val="24"/>
          <w:szCs w:val="24"/>
        </w:rPr>
        <w:t xml:space="preserve"> products from the plant science industry. The organisation</w:t>
      </w:r>
      <w:r w:rsidRPr="12FF8205">
        <w:rPr>
          <w:rFonts w:ascii="Aptos" w:hAnsi="Aptos"/>
          <w:sz w:val="24"/>
          <w:szCs w:val="24"/>
        </w:rPr>
        <w:t xml:space="preserve"> </w:t>
      </w:r>
      <w:r w:rsidRPr="12FF8205">
        <w:rPr>
          <w:rFonts w:ascii="Aptos" w:hAnsi="Aptos" w:cs="Arial"/>
          <w:sz w:val="24"/>
          <w:szCs w:val="24"/>
        </w:rPr>
        <w:t xml:space="preserve">works to advance sustainable agriculture by fostering the responsible use of industry </w:t>
      </w:r>
      <w:proofErr w:type="gramStart"/>
      <w:r w:rsidRPr="12FF8205">
        <w:rPr>
          <w:rFonts w:ascii="Aptos" w:hAnsi="Aptos" w:cs="Arial"/>
          <w:sz w:val="24"/>
          <w:szCs w:val="24"/>
        </w:rPr>
        <w:t>products</w:t>
      </w:r>
      <w:r w:rsidR="001E4FA8">
        <w:rPr>
          <w:rFonts w:ascii="Aptos" w:hAnsi="Aptos" w:cs="Arial"/>
          <w:sz w:val="24"/>
          <w:szCs w:val="24"/>
        </w:rPr>
        <w:t>, and</w:t>
      </w:r>
      <w:proofErr w:type="gramEnd"/>
      <w:r w:rsidR="001E4FA8">
        <w:rPr>
          <w:rFonts w:ascii="Aptos" w:hAnsi="Aptos" w:cs="Arial"/>
          <w:sz w:val="24"/>
          <w:szCs w:val="24"/>
        </w:rPr>
        <w:t xml:space="preserve"> </w:t>
      </w:r>
      <w:r w:rsidR="004B1279" w:rsidRPr="00A83E2E">
        <w:rPr>
          <w:rFonts w:ascii="Aptos" w:hAnsi="Aptos" w:cs="Arial"/>
          <w:sz w:val="24"/>
          <w:szCs w:val="24"/>
        </w:rPr>
        <w:t>works to advance sustainable agriculture by fostering the responsible use of industry products.</w:t>
      </w:r>
    </w:p>
    <w:p w14:paraId="5DCEB273" w14:textId="77777777" w:rsidR="00DF332F" w:rsidRPr="00A83E2E" w:rsidRDefault="00DF332F" w:rsidP="008B6F6F">
      <w:pPr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7E1FBCD2" w14:textId="19451CA6" w:rsidR="00973C16" w:rsidRPr="00A83E2E" w:rsidRDefault="00DF332F" w:rsidP="008B6F6F">
      <w:pPr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We are seeking to appoint a skilled</w:t>
      </w:r>
      <w:r w:rsidR="004B1279" w:rsidRPr="00A83E2E">
        <w:rPr>
          <w:rFonts w:ascii="Aptos" w:hAnsi="Aptos" w:cs="Arial"/>
          <w:sz w:val="24"/>
          <w:szCs w:val="24"/>
        </w:rPr>
        <w:t>, experienced</w:t>
      </w:r>
      <w:r w:rsidRPr="00A83E2E">
        <w:rPr>
          <w:rFonts w:ascii="Aptos" w:hAnsi="Aptos" w:cs="Arial"/>
          <w:sz w:val="24"/>
          <w:szCs w:val="24"/>
        </w:rPr>
        <w:t xml:space="preserve"> and highly motivated professional to effectively work with member companies and </w:t>
      </w:r>
      <w:r w:rsidR="002C442E" w:rsidRPr="00A83E2E">
        <w:rPr>
          <w:rFonts w:ascii="Aptos" w:hAnsi="Aptos" w:cs="Arial"/>
          <w:sz w:val="24"/>
          <w:szCs w:val="24"/>
        </w:rPr>
        <w:t>key</w:t>
      </w:r>
      <w:r w:rsidRPr="00A83E2E">
        <w:rPr>
          <w:rFonts w:ascii="Aptos" w:hAnsi="Aptos" w:cs="Arial"/>
          <w:sz w:val="24"/>
          <w:szCs w:val="24"/>
        </w:rPr>
        <w:t xml:space="preserve"> stakeholders to develop and</w:t>
      </w:r>
      <w:r w:rsidR="002C442E" w:rsidRPr="00A83E2E">
        <w:rPr>
          <w:rFonts w:ascii="Aptos" w:hAnsi="Aptos" w:cs="Arial"/>
          <w:sz w:val="24"/>
          <w:szCs w:val="24"/>
        </w:rPr>
        <w:t xml:space="preserve"> advocate for </w:t>
      </w:r>
      <w:r w:rsidRPr="00A83E2E">
        <w:rPr>
          <w:rFonts w:ascii="Aptos" w:hAnsi="Aptos" w:cs="Arial"/>
          <w:sz w:val="24"/>
          <w:szCs w:val="24"/>
        </w:rPr>
        <w:t>policies</w:t>
      </w:r>
      <w:r w:rsidR="004B1279" w:rsidRPr="00A83E2E">
        <w:rPr>
          <w:rFonts w:ascii="Aptos" w:hAnsi="Aptos" w:cs="Arial"/>
          <w:sz w:val="24"/>
          <w:szCs w:val="24"/>
        </w:rPr>
        <w:t xml:space="preserve">, regulations </w:t>
      </w:r>
      <w:r w:rsidRPr="00A83E2E">
        <w:rPr>
          <w:rFonts w:ascii="Aptos" w:hAnsi="Aptos" w:cs="Arial"/>
          <w:sz w:val="24"/>
          <w:szCs w:val="24"/>
        </w:rPr>
        <w:t xml:space="preserve">and programs on behalf of the crop protection </w:t>
      </w:r>
      <w:r w:rsidR="00B709B3" w:rsidRPr="00A83E2E">
        <w:rPr>
          <w:rFonts w:ascii="Aptos" w:hAnsi="Aptos" w:cs="Arial"/>
          <w:sz w:val="24"/>
          <w:szCs w:val="24"/>
        </w:rPr>
        <w:t xml:space="preserve">product </w:t>
      </w:r>
      <w:r w:rsidR="00970C0D" w:rsidRPr="00A83E2E">
        <w:rPr>
          <w:rFonts w:ascii="Aptos" w:hAnsi="Aptos" w:cs="Arial"/>
          <w:sz w:val="24"/>
          <w:szCs w:val="24"/>
        </w:rPr>
        <w:t>industry.</w:t>
      </w:r>
    </w:p>
    <w:p w14:paraId="6F996ADC" w14:textId="77777777" w:rsidR="00970C0D" w:rsidRPr="00A83E2E" w:rsidRDefault="00970C0D" w:rsidP="008B6F6F">
      <w:pPr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229BC671" w14:textId="77777777" w:rsidR="00817499" w:rsidRPr="00A83E2E" w:rsidRDefault="00DF332F" w:rsidP="008B6F6F">
      <w:pPr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 xml:space="preserve">Major responsibilities </w:t>
      </w:r>
      <w:r w:rsidR="00C00D99" w:rsidRPr="00A83E2E">
        <w:rPr>
          <w:rFonts w:ascii="Aptos" w:hAnsi="Aptos" w:cs="Arial"/>
          <w:sz w:val="24"/>
          <w:szCs w:val="24"/>
        </w:rPr>
        <w:t>include:</w:t>
      </w:r>
    </w:p>
    <w:p w14:paraId="4D18A428" w14:textId="77777777" w:rsidR="00C00D99" w:rsidRPr="00A83E2E" w:rsidRDefault="00C00D99" w:rsidP="008B6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Analysis of key issues, development of policy solutions and/or issues management strategies, and platforms for delivery</w:t>
      </w:r>
    </w:p>
    <w:p w14:paraId="455E7AD5" w14:textId="7EB70630" w:rsidR="003A0521" w:rsidRPr="00A83E2E" w:rsidRDefault="003A0521" w:rsidP="008B6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Development of high</w:t>
      </w:r>
      <w:r w:rsidR="00973C16" w:rsidRPr="00A83E2E">
        <w:rPr>
          <w:rFonts w:ascii="Aptos" w:hAnsi="Aptos" w:cs="Arial"/>
          <w:sz w:val="24"/>
          <w:szCs w:val="24"/>
        </w:rPr>
        <w:t>-</w:t>
      </w:r>
      <w:r w:rsidRPr="00A83E2E">
        <w:rPr>
          <w:rFonts w:ascii="Aptos" w:hAnsi="Aptos" w:cs="Arial"/>
          <w:sz w:val="24"/>
          <w:szCs w:val="24"/>
        </w:rPr>
        <w:t>level submissions</w:t>
      </w:r>
      <w:r w:rsidR="00D33A67" w:rsidRPr="00A83E2E">
        <w:rPr>
          <w:rFonts w:ascii="Aptos" w:hAnsi="Aptos" w:cs="Arial"/>
          <w:sz w:val="24"/>
          <w:szCs w:val="24"/>
        </w:rPr>
        <w:t xml:space="preserve"> for both parliamentar</w:t>
      </w:r>
      <w:r w:rsidR="000D0E40" w:rsidRPr="00A83E2E">
        <w:rPr>
          <w:rFonts w:ascii="Aptos" w:hAnsi="Aptos" w:cs="Arial"/>
          <w:sz w:val="24"/>
          <w:szCs w:val="24"/>
        </w:rPr>
        <w:t>y committees and government</w:t>
      </w:r>
      <w:r w:rsidR="004F751F" w:rsidRPr="00A83E2E">
        <w:rPr>
          <w:rFonts w:ascii="Aptos" w:hAnsi="Aptos" w:cs="Arial"/>
          <w:sz w:val="24"/>
          <w:szCs w:val="24"/>
        </w:rPr>
        <w:t xml:space="preserve"> and briefing materi</w:t>
      </w:r>
      <w:r w:rsidR="00800BBE" w:rsidRPr="00A83E2E">
        <w:rPr>
          <w:rFonts w:ascii="Aptos" w:hAnsi="Aptos" w:cs="Arial"/>
          <w:sz w:val="24"/>
          <w:szCs w:val="24"/>
        </w:rPr>
        <w:t>a</w:t>
      </w:r>
      <w:r w:rsidR="004F751F" w:rsidRPr="00A83E2E">
        <w:rPr>
          <w:rFonts w:ascii="Aptos" w:hAnsi="Aptos" w:cs="Arial"/>
          <w:sz w:val="24"/>
          <w:szCs w:val="24"/>
        </w:rPr>
        <w:t>l for parliamentarians, ministerial advisers and senior public servants</w:t>
      </w:r>
      <w:r w:rsidR="000D0E40" w:rsidRPr="00A83E2E">
        <w:rPr>
          <w:rFonts w:ascii="Aptos" w:hAnsi="Aptos" w:cs="Arial"/>
          <w:sz w:val="24"/>
          <w:szCs w:val="24"/>
        </w:rPr>
        <w:t xml:space="preserve"> on legislative,</w:t>
      </w:r>
      <w:r w:rsidR="00D33A67" w:rsidRPr="00A83E2E">
        <w:rPr>
          <w:rFonts w:ascii="Aptos" w:hAnsi="Aptos" w:cs="Arial"/>
          <w:sz w:val="24"/>
          <w:szCs w:val="24"/>
        </w:rPr>
        <w:t xml:space="preserve"> regulatory </w:t>
      </w:r>
      <w:r w:rsidR="000D0E40" w:rsidRPr="00A83E2E">
        <w:rPr>
          <w:rFonts w:ascii="Aptos" w:hAnsi="Aptos" w:cs="Arial"/>
          <w:sz w:val="24"/>
          <w:szCs w:val="24"/>
        </w:rPr>
        <w:t xml:space="preserve">and </w:t>
      </w:r>
      <w:r w:rsidR="005440C2" w:rsidRPr="00A83E2E">
        <w:rPr>
          <w:rFonts w:ascii="Aptos" w:hAnsi="Aptos" w:cs="Arial"/>
          <w:sz w:val="24"/>
          <w:szCs w:val="24"/>
        </w:rPr>
        <w:t>technical issues</w:t>
      </w:r>
    </w:p>
    <w:p w14:paraId="549B1139" w14:textId="77777777" w:rsidR="00C00D99" w:rsidRPr="00A83E2E" w:rsidRDefault="00C00D99" w:rsidP="008B6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Participation in industry advocacy, representation and liaison activities with government, community and industry groups</w:t>
      </w:r>
    </w:p>
    <w:p w14:paraId="126CAA92" w14:textId="521E88F8" w:rsidR="00A4077E" w:rsidRPr="00A83E2E" w:rsidRDefault="00A4077E" w:rsidP="008B6F6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Developing advocacy strategies aimed at gaining support for industry’s policy goals</w:t>
      </w:r>
    </w:p>
    <w:p w14:paraId="38850897" w14:textId="1CB573F5" w:rsidR="00C00D99" w:rsidRPr="00A83E2E" w:rsidRDefault="00C00D99" w:rsidP="008B6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 xml:space="preserve">Contribution to the development and implementation of CropLife’s Strategic </w:t>
      </w:r>
      <w:r w:rsidR="005156B6" w:rsidRPr="00A83E2E">
        <w:rPr>
          <w:rFonts w:ascii="Aptos" w:hAnsi="Aptos" w:cs="Arial"/>
          <w:sz w:val="24"/>
          <w:szCs w:val="24"/>
        </w:rPr>
        <w:t xml:space="preserve">Operational </w:t>
      </w:r>
      <w:r w:rsidRPr="00A83E2E">
        <w:rPr>
          <w:rFonts w:ascii="Aptos" w:hAnsi="Aptos" w:cs="Arial"/>
          <w:sz w:val="24"/>
          <w:szCs w:val="24"/>
        </w:rPr>
        <w:t>Plan</w:t>
      </w:r>
      <w:r w:rsidR="00210FF7" w:rsidRPr="00A83E2E">
        <w:rPr>
          <w:rFonts w:ascii="Aptos" w:hAnsi="Aptos" w:cs="Arial"/>
          <w:sz w:val="24"/>
          <w:szCs w:val="24"/>
        </w:rPr>
        <w:t>.</w:t>
      </w:r>
    </w:p>
    <w:p w14:paraId="62A75F79" w14:textId="77777777" w:rsidR="00817499" w:rsidRPr="00A83E2E" w:rsidRDefault="00817499" w:rsidP="008B6F6F">
      <w:pPr>
        <w:widowControl w:val="0"/>
        <w:autoSpaceDE w:val="0"/>
        <w:autoSpaceDN w:val="0"/>
        <w:adjustRightInd w:val="0"/>
        <w:spacing w:after="0" w:line="240" w:lineRule="auto"/>
        <w:ind w:left="85" w:right="-46"/>
        <w:jc w:val="both"/>
        <w:rPr>
          <w:rFonts w:ascii="Aptos" w:hAnsi="Aptos" w:cs="Arial"/>
          <w:sz w:val="24"/>
          <w:szCs w:val="24"/>
        </w:rPr>
      </w:pPr>
    </w:p>
    <w:p w14:paraId="4A067DE6" w14:textId="77777777" w:rsidR="00C00D99" w:rsidRPr="00A83E2E" w:rsidRDefault="00C00D99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Key areas of focus include:</w:t>
      </w:r>
    </w:p>
    <w:p w14:paraId="7618AB55" w14:textId="1C61AE86" w:rsidR="00C00D99" w:rsidRPr="00A83E2E" w:rsidRDefault="00C00D99" w:rsidP="008B6F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Chemicals regulation and reform</w:t>
      </w:r>
      <w:r w:rsidR="00894515">
        <w:rPr>
          <w:rFonts w:ascii="Aptos" w:hAnsi="Aptos" w:cs="Arial"/>
          <w:sz w:val="24"/>
          <w:szCs w:val="24"/>
        </w:rPr>
        <w:t xml:space="preserve">, </w:t>
      </w:r>
      <w:r w:rsidR="00847E44" w:rsidRPr="00A83E2E">
        <w:rPr>
          <w:rFonts w:ascii="Aptos" w:hAnsi="Aptos" w:cs="Arial"/>
          <w:sz w:val="24"/>
          <w:szCs w:val="24"/>
        </w:rPr>
        <w:t xml:space="preserve">in particular products registered and regulated through the </w:t>
      </w:r>
      <w:r w:rsidR="00FD0F8A">
        <w:rPr>
          <w:rFonts w:ascii="Aptos" w:hAnsi="Aptos" w:cs="Arial"/>
          <w:sz w:val="24"/>
          <w:szCs w:val="24"/>
        </w:rPr>
        <w:t xml:space="preserve">Australian </w:t>
      </w:r>
      <w:r w:rsidR="009B07FA">
        <w:rPr>
          <w:rFonts w:ascii="Aptos" w:hAnsi="Aptos" w:cs="Arial"/>
          <w:sz w:val="24"/>
          <w:szCs w:val="24"/>
        </w:rPr>
        <w:t>Pesticides and Veterinary Medicines Authority (</w:t>
      </w:r>
      <w:r w:rsidR="00847E44" w:rsidRPr="00A83E2E">
        <w:rPr>
          <w:rFonts w:ascii="Aptos" w:hAnsi="Aptos" w:cs="Arial"/>
          <w:sz w:val="24"/>
          <w:szCs w:val="24"/>
        </w:rPr>
        <w:t>APVMA)</w:t>
      </w:r>
      <w:r w:rsidR="009B07FA">
        <w:rPr>
          <w:rFonts w:ascii="Aptos" w:hAnsi="Aptos" w:cs="Arial"/>
          <w:sz w:val="24"/>
          <w:szCs w:val="24"/>
        </w:rPr>
        <w:t>.</w:t>
      </w:r>
    </w:p>
    <w:p w14:paraId="2B71C05C" w14:textId="575FB9B4" w:rsidR="00C00D99" w:rsidRPr="00A83E2E" w:rsidRDefault="00F64E7E" w:rsidP="008B6F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S</w:t>
      </w:r>
      <w:r w:rsidR="006A7D26" w:rsidRPr="00A83E2E">
        <w:rPr>
          <w:rFonts w:ascii="Aptos" w:hAnsi="Aptos" w:cs="Arial"/>
          <w:sz w:val="24"/>
          <w:szCs w:val="24"/>
        </w:rPr>
        <w:t>ustainabilit</w:t>
      </w:r>
      <w:r w:rsidR="000D0E40" w:rsidRPr="00A83E2E">
        <w:rPr>
          <w:rFonts w:ascii="Aptos" w:hAnsi="Aptos" w:cs="Arial"/>
          <w:sz w:val="24"/>
          <w:szCs w:val="24"/>
        </w:rPr>
        <w:t xml:space="preserve">y of </w:t>
      </w:r>
      <w:r w:rsidRPr="00A83E2E">
        <w:rPr>
          <w:rFonts w:ascii="Aptos" w:hAnsi="Aptos" w:cs="Arial"/>
          <w:sz w:val="24"/>
          <w:szCs w:val="24"/>
        </w:rPr>
        <w:t>industry products</w:t>
      </w:r>
      <w:r w:rsidR="005156B6" w:rsidRPr="00A83E2E">
        <w:rPr>
          <w:rFonts w:ascii="Aptos" w:hAnsi="Aptos" w:cs="Arial"/>
          <w:sz w:val="24"/>
          <w:szCs w:val="24"/>
        </w:rPr>
        <w:t>,</w:t>
      </w:r>
      <w:r w:rsidRPr="00A83E2E">
        <w:rPr>
          <w:rFonts w:ascii="Aptos" w:hAnsi="Aptos" w:cs="Arial"/>
          <w:sz w:val="24"/>
          <w:szCs w:val="24"/>
        </w:rPr>
        <w:t xml:space="preserve"> including e</w:t>
      </w:r>
      <w:r w:rsidR="00C12D52" w:rsidRPr="00A83E2E">
        <w:rPr>
          <w:rFonts w:ascii="Aptos" w:hAnsi="Aptos" w:cs="Arial"/>
          <w:sz w:val="24"/>
          <w:szCs w:val="24"/>
        </w:rPr>
        <w:t>nvironmental management and</w:t>
      </w:r>
      <w:r w:rsidRPr="00A83E2E">
        <w:rPr>
          <w:rFonts w:ascii="Aptos" w:hAnsi="Aptos" w:cs="Arial"/>
          <w:sz w:val="24"/>
          <w:szCs w:val="24"/>
        </w:rPr>
        <w:t xml:space="preserve"> human health and safety</w:t>
      </w:r>
      <w:r w:rsidR="009B07FA">
        <w:rPr>
          <w:rFonts w:ascii="Aptos" w:hAnsi="Aptos" w:cs="Arial"/>
          <w:sz w:val="24"/>
          <w:szCs w:val="24"/>
        </w:rPr>
        <w:t>.</w:t>
      </w:r>
    </w:p>
    <w:p w14:paraId="1C50ECFB" w14:textId="782E38E5" w:rsidR="00A4077E" w:rsidRPr="00A83E2E" w:rsidRDefault="00447DFA" w:rsidP="008B6F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Execution of advocacy strategies</w:t>
      </w:r>
      <w:r w:rsidR="00210FF7" w:rsidRPr="00A83E2E">
        <w:rPr>
          <w:rFonts w:ascii="Aptos" w:hAnsi="Aptos" w:cs="Arial"/>
          <w:sz w:val="24"/>
          <w:szCs w:val="24"/>
        </w:rPr>
        <w:t>.</w:t>
      </w:r>
    </w:p>
    <w:p w14:paraId="3C9EAEB0" w14:textId="77777777" w:rsidR="00817499" w:rsidRPr="00A83E2E" w:rsidRDefault="00817499" w:rsidP="008B6F6F">
      <w:pPr>
        <w:widowControl w:val="0"/>
        <w:autoSpaceDE w:val="0"/>
        <w:autoSpaceDN w:val="0"/>
        <w:adjustRightInd w:val="0"/>
        <w:spacing w:after="0" w:line="240" w:lineRule="auto"/>
        <w:ind w:left="85" w:right="-46"/>
        <w:jc w:val="both"/>
        <w:rPr>
          <w:rFonts w:ascii="Aptos" w:hAnsi="Aptos" w:cs="Arial"/>
          <w:sz w:val="24"/>
          <w:szCs w:val="24"/>
        </w:rPr>
      </w:pPr>
    </w:p>
    <w:p w14:paraId="078D0BF1" w14:textId="07B7D185" w:rsidR="00B709B3" w:rsidRPr="00A83E2E" w:rsidRDefault="497EA2D6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12FF8205">
        <w:rPr>
          <w:rFonts w:ascii="Aptos" w:hAnsi="Aptos" w:cs="Arial"/>
          <w:sz w:val="24"/>
          <w:szCs w:val="24"/>
        </w:rPr>
        <w:t>The</w:t>
      </w:r>
      <w:r w:rsidR="21F405F0" w:rsidRPr="12FF8205">
        <w:rPr>
          <w:rFonts w:ascii="Aptos" w:hAnsi="Aptos" w:cs="Arial"/>
          <w:sz w:val="24"/>
          <w:szCs w:val="24"/>
        </w:rPr>
        <w:t xml:space="preserve"> </w:t>
      </w:r>
      <w:r w:rsidR="0AA00E07" w:rsidRPr="12FF8205">
        <w:rPr>
          <w:rFonts w:ascii="Aptos" w:hAnsi="Aptos" w:cs="Arial"/>
          <w:sz w:val="24"/>
          <w:szCs w:val="24"/>
        </w:rPr>
        <w:t xml:space="preserve">Director </w:t>
      </w:r>
      <w:r w:rsidR="4F3072DF" w:rsidRPr="12FF8205">
        <w:rPr>
          <w:rFonts w:ascii="Aptos" w:hAnsi="Aptos" w:cs="Arial"/>
          <w:sz w:val="24"/>
          <w:szCs w:val="24"/>
        </w:rPr>
        <w:t xml:space="preserve">of Agricultural Chemical Policy </w:t>
      </w:r>
      <w:r w:rsidRPr="12FF8205">
        <w:rPr>
          <w:rFonts w:ascii="Aptos" w:hAnsi="Aptos" w:cs="Arial"/>
          <w:sz w:val="24"/>
          <w:szCs w:val="24"/>
        </w:rPr>
        <w:t>report</w:t>
      </w:r>
      <w:r w:rsidR="638F10FA" w:rsidRPr="12FF8205">
        <w:rPr>
          <w:rFonts w:ascii="Aptos" w:hAnsi="Aptos" w:cs="Arial"/>
          <w:sz w:val="24"/>
          <w:szCs w:val="24"/>
        </w:rPr>
        <w:t>s</w:t>
      </w:r>
      <w:r w:rsidRPr="12FF8205">
        <w:rPr>
          <w:rFonts w:ascii="Aptos" w:hAnsi="Aptos" w:cs="Arial"/>
          <w:sz w:val="24"/>
          <w:szCs w:val="24"/>
        </w:rPr>
        <w:t xml:space="preserve"> to CropLife’s Chief Executive Officer</w:t>
      </w:r>
      <w:r w:rsidR="1DEE8158" w:rsidRPr="12FF8205">
        <w:rPr>
          <w:rFonts w:ascii="Aptos" w:hAnsi="Aptos" w:cs="Arial"/>
          <w:sz w:val="24"/>
          <w:szCs w:val="24"/>
        </w:rPr>
        <w:t xml:space="preserve"> and </w:t>
      </w:r>
      <w:r w:rsidR="6EF190A6" w:rsidRPr="12FF8205">
        <w:rPr>
          <w:rFonts w:ascii="Aptos" w:hAnsi="Aptos" w:cs="Arial"/>
          <w:sz w:val="24"/>
          <w:szCs w:val="24"/>
        </w:rPr>
        <w:t xml:space="preserve">works in cooperation with other CropLife policy and </w:t>
      </w:r>
      <w:r w:rsidR="63759745" w:rsidRPr="12FF8205">
        <w:rPr>
          <w:rFonts w:ascii="Aptos" w:hAnsi="Aptos" w:cs="Arial"/>
          <w:sz w:val="24"/>
          <w:szCs w:val="24"/>
        </w:rPr>
        <w:t xml:space="preserve">operational directors, international </w:t>
      </w:r>
      <w:r w:rsidR="6EAAA620" w:rsidRPr="12FF8205">
        <w:rPr>
          <w:rFonts w:ascii="Aptos" w:hAnsi="Aptos" w:cs="Arial"/>
          <w:sz w:val="24"/>
          <w:szCs w:val="24"/>
        </w:rPr>
        <w:t>colleagues</w:t>
      </w:r>
      <w:r w:rsidR="63759745" w:rsidRPr="12FF8205">
        <w:rPr>
          <w:rFonts w:ascii="Aptos" w:hAnsi="Aptos" w:cs="Arial"/>
          <w:sz w:val="24"/>
          <w:szCs w:val="24"/>
        </w:rPr>
        <w:t xml:space="preserve"> and our member companies</w:t>
      </w:r>
      <w:r w:rsidR="1DEE8158" w:rsidRPr="12FF8205">
        <w:rPr>
          <w:rFonts w:ascii="Aptos" w:hAnsi="Aptos" w:cs="Arial"/>
          <w:sz w:val="24"/>
          <w:szCs w:val="24"/>
        </w:rPr>
        <w:t>. The role does not have any direct reporting staff responsibilities.</w:t>
      </w:r>
    </w:p>
    <w:p w14:paraId="7C0EAC58" w14:textId="77777777" w:rsidR="00B709B3" w:rsidRPr="00A83E2E" w:rsidRDefault="00B709B3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017E4470" w14:textId="490FBE91" w:rsidR="00C00D99" w:rsidRPr="00A83E2E" w:rsidRDefault="00C00D99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b/>
          <w:sz w:val="24"/>
          <w:szCs w:val="24"/>
        </w:rPr>
        <w:t>Qualifications:</w:t>
      </w:r>
    </w:p>
    <w:p w14:paraId="2010906B" w14:textId="301E6027" w:rsidR="00B709B3" w:rsidRPr="00A83E2E" w:rsidRDefault="00C00D99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To be successful</w:t>
      </w:r>
      <w:r w:rsidR="005440C2" w:rsidRPr="00A83E2E">
        <w:rPr>
          <w:rFonts w:ascii="Aptos" w:hAnsi="Aptos" w:cs="Arial"/>
          <w:sz w:val="24"/>
          <w:szCs w:val="24"/>
        </w:rPr>
        <w:t xml:space="preserve"> you will need to demonstrate an effective </w:t>
      </w:r>
      <w:r w:rsidRPr="00A83E2E">
        <w:rPr>
          <w:rFonts w:ascii="Aptos" w:hAnsi="Aptos" w:cs="Arial"/>
          <w:sz w:val="24"/>
          <w:szCs w:val="24"/>
        </w:rPr>
        <w:t xml:space="preserve">track record or capability in </w:t>
      </w:r>
      <w:proofErr w:type="gramStart"/>
      <w:r w:rsidR="00CD09C4" w:rsidRPr="00A83E2E">
        <w:rPr>
          <w:rFonts w:ascii="Aptos" w:hAnsi="Aptos" w:cs="Arial"/>
          <w:sz w:val="24"/>
          <w:szCs w:val="24"/>
        </w:rPr>
        <w:t>a number of</w:t>
      </w:r>
      <w:proofErr w:type="gramEnd"/>
      <w:r w:rsidR="00CD09C4" w:rsidRPr="00A83E2E">
        <w:rPr>
          <w:rFonts w:ascii="Aptos" w:hAnsi="Aptos" w:cs="Arial"/>
          <w:sz w:val="24"/>
          <w:szCs w:val="24"/>
        </w:rPr>
        <w:t xml:space="preserve"> </w:t>
      </w:r>
      <w:r w:rsidRPr="00A83E2E">
        <w:rPr>
          <w:rFonts w:ascii="Aptos" w:hAnsi="Aptos" w:cs="Arial"/>
          <w:sz w:val="24"/>
          <w:szCs w:val="24"/>
        </w:rPr>
        <w:t>the following key competencies:</w:t>
      </w:r>
    </w:p>
    <w:p w14:paraId="185B8AF7" w14:textId="77777777" w:rsidR="00B709B3" w:rsidRPr="00A83E2E" w:rsidRDefault="00B709B3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380985CF" w14:textId="30B7167F" w:rsidR="00CD09C4" w:rsidRPr="00A83E2E" w:rsidRDefault="00B709B3" w:rsidP="008B6F6F">
      <w:pPr>
        <w:pStyle w:val="ListParagraph"/>
        <w:numPr>
          <w:ilvl w:val="0"/>
          <w:numId w:val="11"/>
        </w:numPr>
        <w:autoSpaceDE w:val="0"/>
        <w:autoSpaceDN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lastRenderedPageBreak/>
        <w:t>K</w:t>
      </w:r>
      <w:r w:rsidR="00CD09C4" w:rsidRPr="00A83E2E">
        <w:rPr>
          <w:rFonts w:ascii="Aptos" w:hAnsi="Aptos" w:cs="Arial"/>
          <w:sz w:val="24"/>
          <w:szCs w:val="24"/>
        </w:rPr>
        <w:t xml:space="preserve">nowledge of Australia’s </w:t>
      </w:r>
      <w:r w:rsidR="00FD7F55" w:rsidRPr="00A83E2E">
        <w:rPr>
          <w:rFonts w:ascii="Aptos" w:hAnsi="Aptos" w:cs="Arial"/>
          <w:sz w:val="24"/>
          <w:szCs w:val="24"/>
        </w:rPr>
        <w:t xml:space="preserve">crop protection registration and </w:t>
      </w:r>
      <w:r w:rsidR="00CD09C4" w:rsidRPr="00A83E2E">
        <w:rPr>
          <w:rFonts w:ascii="Aptos" w:hAnsi="Aptos" w:cs="Arial"/>
          <w:sz w:val="24"/>
          <w:szCs w:val="24"/>
        </w:rPr>
        <w:t xml:space="preserve">regulatory system and </w:t>
      </w:r>
      <w:r w:rsidR="00FD7F55" w:rsidRPr="00A83E2E">
        <w:rPr>
          <w:rFonts w:ascii="Aptos" w:hAnsi="Aptos" w:cs="Arial"/>
          <w:sz w:val="24"/>
          <w:szCs w:val="24"/>
        </w:rPr>
        <w:t>understanding of the agricultural chemistry sector</w:t>
      </w:r>
      <w:r w:rsidRPr="00A83E2E">
        <w:rPr>
          <w:rFonts w:ascii="Aptos" w:hAnsi="Aptos" w:cs="Arial"/>
          <w:sz w:val="24"/>
          <w:szCs w:val="24"/>
        </w:rPr>
        <w:t>, or the ability to quickly acquire it</w:t>
      </w:r>
    </w:p>
    <w:p w14:paraId="75707CD2" w14:textId="04911914" w:rsidR="00C00D99" w:rsidRPr="00A83E2E" w:rsidRDefault="00005D6E" w:rsidP="008B6F6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Strategic thinking and n</w:t>
      </w:r>
      <w:r w:rsidR="00C00D99" w:rsidRPr="00A83E2E">
        <w:rPr>
          <w:rFonts w:ascii="Aptos" w:hAnsi="Aptos" w:cs="Arial"/>
          <w:sz w:val="24"/>
          <w:szCs w:val="24"/>
        </w:rPr>
        <w:t xml:space="preserve">egotiation skills that develop and deliver </w:t>
      </w:r>
      <w:r w:rsidRPr="00A83E2E">
        <w:rPr>
          <w:rFonts w:ascii="Aptos" w:hAnsi="Aptos" w:cs="Arial"/>
          <w:sz w:val="24"/>
          <w:szCs w:val="24"/>
        </w:rPr>
        <w:t xml:space="preserve">agreed </w:t>
      </w:r>
      <w:r w:rsidR="00C00D99" w:rsidRPr="00A83E2E">
        <w:rPr>
          <w:rFonts w:ascii="Aptos" w:hAnsi="Aptos" w:cs="Arial"/>
          <w:sz w:val="24"/>
          <w:szCs w:val="24"/>
        </w:rPr>
        <w:t xml:space="preserve">positions amongst </w:t>
      </w:r>
      <w:r w:rsidR="007B542D" w:rsidRPr="00A83E2E">
        <w:rPr>
          <w:rFonts w:ascii="Aptos" w:hAnsi="Aptos" w:cs="Arial"/>
          <w:sz w:val="24"/>
          <w:szCs w:val="24"/>
        </w:rPr>
        <w:t xml:space="preserve">members </w:t>
      </w:r>
      <w:r w:rsidR="005E4705" w:rsidRPr="00A83E2E">
        <w:rPr>
          <w:rFonts w:ascii="Aptos" w:hAnsi="Aptos" w:cs="Arial"/>
          <w:sz w:val="24"/>
          <w:szCs w:val="24"/>
        </w:rPr>
        <w:t>and key stakeholders</w:t>
      </w:r>
    </w:p>
    <w:p w14:paraId="56FA6BDC" w14:textId="767EC184" w:rsidR="00C00D99" w:rsidRPr="00A83E2E" w:rsidRDefault="6FB7EDBE" w:rsidP="008B6F6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12FF8205">
        <w:rPr>
          <w:rFonts w:ascii="Aptos" w:hAnsi="Aptos" w:cs="Arial"/>
          <w:sz w:val="24"/>
          <w:szCs w:val="24"/>
        </w:rPr>
        <w:t>Understanding of g</w:t>
      </w:r>
      <w:r w:rsidR="638F10FA" w:rsidRPr="12FF8205">
        <w:rPr>
          <w:rFonts w:ascii="Aptos" w:hAnsi="Aptos" w:cs="Arial"/>
          <w:sz w:val="24"/>
          <w:szCs w:val="24"/>
        </w:rPr>
        <w:t>overnment</w:t>
      </w:r>
      <w:r w:rsidR="1DEE8158" w:rsidRPr="12FF8205">
        <w:rPr>
          <w:rFonts w:ascii="Aptos" w:hAnsi="Aptos" w:cs="Arial"/>
          <w:sz w:val="24"/>
          <w:szCs w:val="24"/>
        </w:rPr>
        <w:t xml:space="preserve"> regulatory </w:t>
      </w:r>
      <w:r w:rsidR="638F10FA" w:rsidRPr="12FF8205">
        <w:rPr>
          <w:rFonts w:ascii="Aptos" w:hAnsi="Aptos" w:cs="Arial"/>
          <w:sz w:val="24"/>
          <w:szCs w:val="24"/>
        </w:rPr>
        <w:t>processes</w:t>
      </w:r>
    </w:p>
    <w:p w14:paraId="6008CC8F" w14:textId="7676B765" w:rsidR="00C00D99" w:rsidRPr="00A83E2E" w:rsidRDefault="0221ACA6" w:rsidP="008B6F6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12FF8205">
        <w:rPr>
          <w:rFonts w:ascii="Aptos" w:hAnsi="Aptos" w:cs="Arial"/>
          <w:sz w:val="24"/>
          <w:szCs w:val="24"/>
        </w:rPr>
        <w:t>Effective</w:t>
      </w:r>
      <w:r w:rsidR="497EA2D6" w:rsidRPr="12FF8205">
        <w:rPr>
          <w:rFonts w:ascii="Aptos" w:hAnsi="Aptos" w:cs="Arial"/>
          <w:sz w:val="24"/>
          <w:szCs w:val="24"/>
        </w:rPr>
        <w:t xml:space="preserve"> communication, issues management </w:t>
      </w:r>
      <w:r w:rsidR="7C2EF5A2" w:rsidRPr="12FF8205">
        <w:rPr>
          <w:rFonts w:ascii="Aptos" w:hAnsi="Aptos" w:cs="Arial"/>
          <w:sz w:val="24"/>
          <w:szCs w:val="24"/>
        </w:rPr>
        <w:t>and</w:t>
      </w:r>
      <w:r w:rsidR="497EA2D6" w:rsidRPr="12FF8205">
        <w:rPr>
          <w:rFonts w:ascii="Aptos" w:hAnsi="Aptos" w:cs="Arial"/>
          <w:sz w:val="24"/>
          <w:szCs w:val="24"/>
        </w:rPr>
        <w:t xml:space="preserve"> advocacy</w:t>
      </w:r>
    </w:p>
    <w:p w14:paraId="4C9C6A88" w14:textId="4E09D9D8" w:rsidR="00C00D99" w:rsidRPr="00A83E2E" w:rsidRDefault="00C00D99" w:rsidP="008B6F6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Well-developed oral and</w:t>
      </w:r>
      <w:r w:rsidR="00847E44" w:rsidRPr="00A83E2E">
        <w:rPr>
          <w:rFonts w:ascii="Aptos" w:hAnsi="Aptos" w:cs="Arial"/>
          <w:sz w:val="24"/>
          <w:szCs w:val="24"/>
        </w:rPr>
        <w:t xml:space="preserve"> </w:t>
      </w:r>
      <w:r w:rsidR="007B542D" w:rsidRPr="00A83E2E">
        <w:rPr>
          <w:rFonts w:ascii="Aptos" w:hAnsi="Aptos" w:cs="Arial"/>
          <w:sz w:val="24"/>
          <w:szCs w:val="24"/>
        </w:rPr>
        <w:t xml:space="preserve">high-level </w:t>
      </w:r>
      <w:r w:rsidRPr="00A83E2E">
        <w:rPr>
          <w:rFonts w:ascii="Aptos" w:hAnsi="Aptos" w:cs="Arial"/>
          <w:sz w:val="24"/>
          <w:szCs w:val="24"/>
        </w:rPr>
        <w:t>written communication skills, representational and interpersonal skills</w:t>
      </w:r>
    </w:p>
    <w:p w14:paraId="27AFC26B" w14:textId="248CCAC4" w:rsidR="00C00D99" w:rsidRPr="00A83E2E" w:rsidRDefault="497EA2D6" w:rsidP="008B6F6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360" w:right="-46"/>
        <w:jc w:val="both"/>
        <w:rPr>
          <w:rFonts w:ascii="Aptos" w:hAnsi="Aptos" w:cs="Arial"/>
          <w:sz w:val="24"/>
          <w:szCs w:val="24"/>
        </w:rPr>
      </w:pPr>
      <w:r w:rsidRPr="12FF8205">
        <w:rPr>
          <w:rFonts w:ascii="Aptos" w:hAnsi="Aptos" w:cs="Arial"/>
          <w:sz w:val="24"/>
          <w:szCs w:val="24"/>
        </w:rPr>
        <w:t xml:space="preserve">Capacity to manage complex projects and to work constructively with a </w:t>
      </w:r>
      <w:r w:rsidR="68C69A79" w:rsidRPr="12FF8205">
        <w:rPr>
          <w:rFonts w:ascii="Aptos" w:hAnsi="Aptos" w:cs="Arial"/>
          <w:sz w:val="24"/>
          <w:szCs w:val="24"/>
        </w:rPr>
        <w:t>wide range</w:t>
      </w:r>
      <w:r w:rsidRPr="12FF8205">
        <w:rPr>
          <w:rFonts w:ascii="Aptos" w:hAnsi="Aptos" w:cs="Arial"/>
          <w:sz w:val="24"/>
          <w:szCs w:val="24"/>
        </w:rPr>
        <w:t xml:space="preserve"> of stakeholders</w:t>
      </w:r>
      <w:r w:rsidR="49796505" w:rsidRPr="12FF8205">
        <w:rPr>
          <w:rFonts w:ascii="Aptos" w:hAnsi="Aptos" w:cs="Arial"/>
          <w:sz w:val="24"/>
          <w:szCs w:val="24"/>
        </w:rPr>
        <w:t xml:space="preserve"> </w:t>
      </w:r>
      <w:r w:rsidR="464665AC" w:rsidRPr="12FF8205">
        <w:rPr>
          <w:rFonts w:ascii="Aptos" w:hAnsi="Aptos" w:cs="Arial"/>
          <w:sz w:val="24"/>
          <w:szCs w:val="24"/>
        </w:rPr>
        <w:t xml:space="preserve">and </w:t>
      </w:r>
      <w:r w:rsidR="49796505" w:rsidRPr="12FF8205">
        <w:rPr>
          <w:rFonts w:ascii="Aptos" w:hAnsi="Aptos" w:cs="Arial"/>
          <w:sz w:val="24"/>
          <w:szCs w:val="24"/>
        </w:rPr>
        <w:t xml:space="preserve">in a </w:t>
      </w:r>
      <w:r w:rsidR="5DD0A501" w:rsidRPr="12FF8205">
        <w:rPr>
          <w:rFonts w:ascii="Aptos" w:hAnsi="Aptos" w:cs="Arial"/>
          <w:sz w:val="24"/>
          <w:szCs w:val="24"/>
        </w:rPr>
        <w:t xml:space="preserve">dynamic </w:t>
      </w:r>
      <w:r w:rsidR="49796505" w:rsidRPr="12FF8205">
        <w:rPr>
          <w:rFonts w:ascii="Aptos" w:hAnsi="Aptos" w:cs="Arial"/>
          <w:sz w:val="24"/>
          <w:szCs w:val="24"/>
        </w:rPr>
        <w:t>small tea</w:t>
      </w:r>
      <w:r w:rsidR="003B261D">
        <w:rPr>
          <w:rFonts w:ascii="Aptos" w:hAnsi="Aptos" w:cs="Arial"/>
          <w:sz w:val="24"/>
          <w:szCs w:val="24"/>
        </w:rPr>
        <w:t>m.</w:t>
      </w:r>
    </w:p>
    <w:p w14:paraId="1CC242A3" w14:textId="7A87ACDC" w:rsidR="006A7D26" w:rsidRPr="00A83E2E" w:rsidRDefault="006A7D26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7C4E186A" w14:textId="77777777" w:rsidR="005156B6" w:rsidRPr="00A83E2E" w:rsidRDefault="005156B6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The role requires domestic travel and occasional international travel.</w:t>
      </w:r>
    </w:p>
    <w:p w14:paraId="41FF5AE0" w14:textId="77777777" w:rsidR="005156B6" w:rsidRPr="00A83E2E" w:rsidRDefault="005156B6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2A991567" w14:textId="1CC62164" w:rsidR="005156B6" w:rsidRPr="00CA6B68" w:rsidRDefault="4BF07EF7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12FF8205">
        <w:rPr>
          <w:rFonts w:ascii="Aptos" w:hAnsi="Aptos" w:cs="Arial"/>
          <w:sz w:val="24"/>
          <w:szCs w:val="24"/>
        </w:rPr>
        <w:t>Your application, marked in confidence</w:t>
      </w:r>
      <w:r w:rsidR="77EB2D6C" w:rsidRPr="12FF8205">
        <w:rPr>
          <w:rFonts w:ascii="Arial" w:hAnsi="Arial" w:cs="Arial"/>
          <w:sz w:val="20"/>
          <w:szCs w:val="20"/>
        </w:rPr>
        <w:t xml:space="preserve"> </w:t>
      </w:r>
      <w:r w:rsidR="77EB2D6C" w:rsidRPr="12FF8205">
        <w:rPr>
          <w:rFonts w:ascii="Aptos" w:hAnsi="Aptos" w:cs="Arial"/>
          <w:sz w:val="24"/>
          <w:szCs w:val="24"/>
        </w:rPr>
        <w:t xml:space="preserve">and including a succinct cover letter outlining your experience, skills and qualifications, together with </w:t>
      </w:r>
      <w:r w:rsidR="6BFF51AE" w:rsidRPr="12FF8205">
        <w:rPr>
          <w:rFonts w:ascii="Aptos" w:hAnsi="Aptos" w:cs="Arial"/>
          <w:sz w:val="24"/>
          <w:szCs w:val="24"/>
        </w:rPr>
        <w:t xml:space="preserve">a </w:t>
      </w:r>
      <w:r w:rsidR="77EB2D6C" w:rsidRPr="12FF8205">
        <w:rPr>
          <w:rFonts w:ascii="Aptos" w:hAnsi="Aptos" w:cs="Arial"/>
          <w:sz w:val="24"/>
          <w:szCs w:val="24"/>
        </w:rPr>
        <w:t xml:space="preserve">full CV, should be submitted by </w:t>
      </w:r>
      <w:r w:rsidR="77EB2D6C" w:rsidRPr="12FF8205">
        <w:rPr>
          <w:rFonts w:ascii="Aptos" w:hAnsi="Aptos" w:cs="Arial"/>
          <w:b/>
          <w:bCs/>
          <w:sz w:val="24"/>
          <w:szCs w:val="24"/>
        </w:rPr>
        <w:t>5pm</w:t>
      </w:r>
      <w:r w:rsidR="6BFF51AE" w:rsidRPr="12FF8205">
        <w:rPr>
          <w:rFonts w:ascii="Aptos" w:hAnsi="Aptos" w:cs="Arial"/>
          <w:b/>
          <w:bCs/>
          <w:sz w:val="24"/>
          <w:szCs w:val="24"/>
        </w:rPr>
        <w:t xml:space="preserve"> </w:t>
      </w:r>
      <w:r w:rsidR="62FE9314" w:rsidRPr="12FF8205">
        <w:rPr>
          <w:rFonts w:ascii="Aptos" w:hAnsi="Aptos" w:cs="Arial"/>
          <w:b/>
          <w:bCs/>
          <w:sz w:val="24"/>
          <w:szCs w:val="24"/>
        </w:rPr>
        <w:t>Tuesday 7 April 2026</w:t>
      </w:r>
      <w:r w:rsidR="6BFF51AE" w:rsidRPr="12FF8205">
        <w:rPr>
          <w:rFonts w:ascii="Aptos" w:hAnsi="Aptos" w:cs="Arial"/>
          <w:b/>
          <w:bCs/>
          <w:sz w:val="24"/>
          <w:szCs w:val="24"/>
        </w:rPr>
        <w:t xml:space="preserve"> </w:t>
      </w:r>
      <w:r w:rsidR="6BFF51AE" w:rsidRPr="12FF8205">
        <w:rPr>
          <w:rFonts w:ascii="Aptos" w:hAnsi="Aptos" w:cs="Arial"/>
          <w:sz w:val="24"/>
          <w:szCs w:val="24"/>
        </w:rPr>
        <w:t>to</w:t>
      </w:r>
      <w:r w:rsidRPr="12FF8205">
        <w:rPr>
          <w:rFonts w:ascii="Aptos" w:hAnsi="Aptos" w:cs="Arial"/>
          <w:sz w:val="24"/>
          <w:szCs w:val="24"/>
        </w:rPr>
        <w:t>:</w:t>
      </w:r>
    </w:p>
    <w:p w14:paraId="3AF3C3D2" w14:textId="77777777" w:rsidR="00C00D99" w:rsidRPr="00A83E2E" w:rsidRDefault="00C00D99" w:rsidP="008B6F6F">
      <w:pPr>
        <w:widowControl w:val="0"/>
        <w:autoSpaceDE w:val="0"/>
        <w:autoSpaceDN w:val="0"/>
        <w:adjustRightInd w:val="0"/>
        <w:spacing w:before="120"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M</w:t>
      </w:r>
      <w:r w:rsidR="00817499" w:rsidRPr="00A83E2E">
        <w:rPr>
          <w:rFonts w:ascii="Aptos" w:hAnsi="Aptos" w:cs="Arial"/>
          <w:sz w:val="24"/>
          <w:szCs w:val="24"/>
        </w:rPr>
        <w:t>r Matthew Cossey</w:t>
      </w:r>
    </w:p>
    <w:p w14:paraId="2598B973" w14:textId="4FD5EDAC" w:rsidR="008B6F6F" w:rsidRDefault="00C00D99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b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>Chief Executive O</w:t>
      </w:r>
      <w:r w:rsidR="00817499" w:rsidRPr="00A83E2E">
        <w:rPr>
          <w:rFonts w:ascii="Aptos" w:hAnsi="Aptos" w:cs="Arial"/>
          <w:sz w:val="24"/>
          <w:szCs w:val="24"/>
        </w:rPr>
        <w:t>fficer</w:t>
      </w:r>
      <w:r w:rsidR="005156B6" w:rsidRPr="00A83E2E">
        <w:rPr>
          <w:rFonts w:ascii="Aptos" w:hAnsi="Aptos" w:cs="Arial"/>
          <w:sz w:val="24"/>
          <w:szCs w:val="24"/>
        </w:rPr>
        <w:t xml:space="preserve"> </w:t>
      </w:r>
      <w:r w:rsidR="005156B6" w:rsidRPr="00A83E2E">
        <w:rPr>
          <w:rFonts w:ascii="Aptos" w:hAnsi="Aptos" w:cs="Arial"/>
          <w:b/>
          <w:sz w:val="24"/>
          <w:szCs w:val="24"/>
        </w:rPr>
        <w:t>and sent via email to the CEO’s</w:t>
      </w:r>
      <w:r w:rsidR="00E806A9">
        <w:rPr>
          <w:rFonts w:ascii="Aptos" w:hAnsi="Aptos" w:cs="Arial"/>
          <w:b/>
          <w:sz w:val="24"/>
          <w:szCs w:val="24"/>
        </w:rPr>
        <w:t xml:space="preserve"> EA </w:t>
      </w:r>
      <w:r w:rsidR="008B6F6F">
        <w:rPr>
          <w:rFonts w:ascii="Aptos" w:hAnsi="Aptos" w:cs="Arial"/>
          <w:b/>
          <w:sz w:val="24"/>
          <w:szCs w:val="24"/>
        </w:rPr>
        <w:t>at:</w:t>
      </w:r>
    </w:p>
    <w:p w14:paraId="218BDA88" w14:textId="5A0B2DB5" w:rsidR="00E806A9" w:rsidRDefault="008B6F6F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b/>
          <w:sz w:val="24"/>
          <w:szCs w:val="24"/>
        </w:rPr>
      </w:pPr>
      <w:hyperlink r:id="rId9" w:history="1">
        <w:r w:rsidRPr="0048066F">
          <w:rPr>
            <w:rStyle w:val="Hyperlink"/>
            <w:rFonts w:ascii="Aptos" w:hAnsi="Aptos" w:cs="Arial"/>
            <w:b/>
            <w:sz w:val="24"/>
            <w:szCs w:val="24"/>
          </w:rPr>
          <w:t>wendy.shephard@croplife.org.au</w:t>
        </w:r>
      </w:hyperlink>
    </w:p>
    <w:p w14:paraId="6629BD23" w14:textId="77777777" w:rsidR="00E806A9" w:rsidRPr="00A83E2E" w:rsidRDefault="00E806A9" w:rsidP="008B6F6F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Aptos" w:hAnsi="Aptos" w:cs="Arial"/>
          <w:sz w:val="24"/>
          <w:szCs w:val="24"/>
        </w:rPr>
      </w:pPr>
    </w:p>
    <w:p w14:paraId="6B99B419" w14:textId="46D71A70" w:rsidR="00E87F70" w:rsidRPr="00A83E2E" w:rsidRDefault="00BE61EB" w:rsidP="008B6F6F">
      <w:pPr>
        <w:ind w:right="-46"/>
        <w:jc w:val="both"/>
        <w:rPr>
          <w:rFonts w:ascii="Aptos" w:hAnsi="Aptos" w:cs="Arial"/>
          <w:sz w:val="24"/>
          <w:szCs w:val="24"/>
        </w:rPr>
      </w:pPr>
      <w:r w:rsidRPr="00A83E2E">
        <w:rPr>
          <w:rFonts w:ascii="Aptos" w:hAnsi="Aptos" w:cs="Arial"/>
          <w:sz w:val="24"/>
          <w:szCs w:val="24"/>
        </w:rPr>
        <w:t xml:space="preserve">Further information on CropLife and a position description is available at </w:t>
      </w:r>
      <w:hyperlink r:id="rId10" w:history="1">
        <w:r w:rsidR="005E4705" w:rsidRPr="00A83E2E">
          <w:rPr>
            <w:rStyle w:val="Hyperlink"/>
            <w:rFonts w:ascii="Aptos" w:hAnsi="Aptos" w:cs="Arial"/>
            <w:color w:val="000000" w:themeColor="text1"/>
            <w:sz w:val="24"/>
            <w:szCs w:val="24"/>
          </w:rPr>
          <w:t>www.croplife.org.au</w:t>
        </w:r>
      </w:hyperlink>
      <w:r w:rsidRPr="00A83E2E">
        <w:rPr>
          <w:rFonts w:ascii="Aptos" w:hAnsi="Aptos" w:cs="Arial"/>
          <w:sz w:val="24"/>
          <w:szCs w:val="24"/>
        </w:rPr>
        <w:t xml:space="preserve"> </w:t>
      </w:r>
    </w:p>
    <w:p w14:paraId="451E26A9" w14:textId="30BDF16B" w:rsidR="00E345CE" w:rsidRPr="00A83E2E" w:rsidRDefault="00E345CE" w:rsidP="008B6F6F">
      <w:pPr>
        <w:ind w:right="-46"/>
        <w:jc w:val="both"/>
        <w:rPr>
          <w:rFonts w:ascii="Aptos" w:hAnsi="Aptos" w:cs="Arial"/>
          <w:sz w:val="24"/>
          <w:szCs w:val="24"/>
        </w:rPr>
      </w:pPr>
    </w:p>
    <w:p w14:paraId="01E36F6A" w14:textId="652C940B" w:rsidR="00E345CE" w:rsidRPr="00A83E2E" w:rsidRDefault="00FF6F7A" w:rsidP="008B6F6F">
      <w:pPr>
        <w:ind w:right="-46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26 March 2026</w:t>
      </w:r>
    </w:p>
    <w:sectPr w:rsidR="00E345CE" w:rsidRPr="00A83E2E" w:rsidSect="00CD09C4">
      <w:pgSz w:w="11906" w:h="16838" w:code="9"/>
      <w:pgMar w:top="567" w:right="1440" w:bottom="567" w:left="144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F42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A343C"/>
    <w:multiLevelType w:val="hybridMultilevel"/>
    <w:tmpl w:val="C48249A0"/>
    <w:lvl w:ilvl="0" w:tplc="51E0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58BF"/>
    <w:multiLevelType w:val="hybridMultilevel"/>
    <w:tmpl w:val="A9023176"/>
    <w:lvl w:ilvl="0" w:tplc="25EE7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2C76"/>
    <w:multiLevelType w:val="hybridMultilevel"/>
    <w:tmpl w:val="06123244"/>
    <w:lvl w:ilvl="0" w:tplc="FDE84D32">
      <w:numFmt w:val="bullet"/>
      <w:lvlText w:val="•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2A843280"/>
    <w:multiLevelType w:val="hybridMultilevel"/>
    <w:tmpl w:val="36722DBA"/>
    <w:lvl w:ilvl="0" w:tplc="CCB61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81E"/>
    <w:multiLevelType w:val="hybridMultilevel"/>
    <w:tmpl w:val="31B07D7C"/>
    <w:lvl w:ilvl="0" w:tplc="CCB613AA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3D582B71"/>
    <w:multiLevelType w:val="hybridMultilevel"/>
    <w:tmpl w:val="77348778"/>
    <w:lvl w:ilvl="0" w:tplc="893E8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E7A49"/>
    <w:multiLevelType w:val="hybridMultilevel"/>
    <w:tmpl w:val="399EBC10"/>
    <w:lvl w:ilvl="0" w:tplc="FDE84D32">
      <w:numFmt w:val="bullet"/>
      <w:lvlText w:val="•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8" w15:restartNumberingAfterBreak="0">
    <w:nsid w:val="580174EB"/>
    <w:multiLevelType w:val="hybridMultilevel"/>
    <w:tmpl w:val="4CE8EF4C"/>
    <w:lvl w:ilvl="0" w:tplc="62E67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16"/>
      </w:rPr>
    </w:lvl>
    <w:lvl w:ilvl="1" w:tplc="6B564F8C">
      <w:start w:val="8"/>
      <w:numFmt w:val="bullet"/>
      <w:lvlText w:val="-"/>
      <w:lvlJc w:val="left"/>
      <w:pPr>
        <w:tabs>
          <w:tab w:val="num" w:pos="822"/>
        </w:tabs>
        <w:ind w:left="822" w:hanging="396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94C14"/>
    <w:multiLevelType w:val="hybridMultilevel"/>
    <w:tmpl w:val="C9F0807E"/>
    <w:lvl w:ilvl="0" w:tplc="CCB613AA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 w15:restartNumberingAfterBreak="0">
    <w:nsid w:val="6C2E7EE2"/>
    <w:multiLevelType w:val="hybridMultilevel"/>
    <w:tmpl w:val="E0BE81E0"/>
    <w:lvl w:ilvl="0" w:tplc="FDE84D32">
      <w:numFmt w:val="bullet"/>
      <w:lvlText w:val="•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F31C2"/>
    <w:multiLevelType w:val="hybridMultilevel"/>
    <w:tmpl w:val="9CDAD098"/>
    <w:lvl w:ilvl="0" w:tplc="9CEECA1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07620">
    <w:abstractNumId w:val="0"/>
  </w:num>
  <w:num w:numId="2" w16cid:durableId="471602281">
    <w:abstractNumId w:val="2"/>
  </w:num>
  <w:num w:numId="3" w16cid:durableId="1257323418">
    <w:abstractNumId w:val="1"/>
  </w:num>
  <w:num w:numId="4" w16cid:durableId="1623220375">
    <w:abstractNumId w:val="8"/>
  </w:num>
  <w:num w:numId="5" w16cid:durableId="355080240">
    <w:abstractNumId w:val="4"/>
  </w:num>
  <w:num w:numId="6" w16cid:durableId="1590503178">
    <w:abstractNumId w:val="11"/>
  </w:num>
  <w:num w:numId="7" w16cid:durableId="1020936611">
    <w:abstractNumId w:val="5"/>
  </w:num>
  <w:num w:numId="8" w16cid:durableId="1692485978">
    <w:abstractNumId w:val="3"/>
  </w:num>
  <w:num w:numId="9" w16cid:durableId="221915144">
    <w:abstractNumId w:val="10"/>
  </w:num>
  <w:num w:numId="10" w16cid:durableId="275210420">
    <w:abstractNumId w:val="7"/>
  </w:num>
  <w:num w:numId="11" w16cid:durableId="243421591">
    <w:abstractNumId w:val="9"/>
  </w:num>
  <w:num w:numId="12" w16cid:durableId="272827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99"/>
    <w:rsid w:val="00005D6E"/>
    <w:rsid w:val="0002132A"/>
    <w:rsid w:val="000405B5"/>
    <w:rsid w:val="00043B08"/>
    <w:rsid w:val="0004641E"/>
    <w:rsid w:val="000907BE"/>
    <w:rsid w:val="000D0E40"/>
    <w:rsid w:val="0012392D"/>
    <w:rsid w:val="001841D8"/>
    <w:rsid w:val="00194C04"/>
    <w:rsid w:val="001A1C89"/>
    <w:rsid w:val="001A6593"/>
    <w:rsid w:val="001E1097"/>
    <w:rsid w:val="001E4FA8"/>
    <w:rsid w:val="001E5445"/>
    <w:rsid w:val="00210FF7"/>
    <w:rsid w:val="002503EE"/>
    <w:rsid w:val="002643CF"/>
    <w:rsid w:val="00284162"/>
    <w:rsid w:val="002C2AF1"/>
    <w:rsid w:val="002C442E"/>
    <w:rsid w:val="002E62D1"/>
    <w:rsid w:val="00350471"/>
    <w:rsid w:val="003A0521"/>
    <w:rsid w:val="003B261D"/>
    <w:rsid w:val="003D6054"/>
    <w:rsid w:val="003E46F3"/>
    <w:rsid w:val="00410FB0"/>
    <w:rsid w:val="00414293"/>
    <w:rsid w:val="00423082"/>
    <w:rsid w:val="00436704"/>
    <w:rsid w:val="00447DFA"/>
    <w:rsid w:val="00482329"/>
    <w:rsid w:val="00492474"/>
    <w:rsid w:val="004A3D3E"/>
    <w:rsid w:val="004B1279"/>
    <w:rsid w:val="004F751F"/>
    <w:rsid w:val="00501629"/>
    <w:rsid w:val="005156B6"/>
    <w:rsid w:val="005440C2"/>
    <w:rsid w:val="00596145"/>
    <w:rsid w:val="005B79A2"/>
    <w:rsid w:val="005E4705"/>
    <w:rsid w:val="00602ECA"/>
    <w:rsid w:val="006A7D26"/>
    <w:rsid w:val="006F04B6"/>
    <w:rsid w:val="006F6BAF"/>
    <w:rsid w:val="007944E5"/>
    <w:rsid w:val="007B542D"/>
    <w:rsid w:val="00800BBE"/>
    <w:rsid w:val="00817499"/>
    <w:rsid w:val="00847E44"/>
    <w:rsid w:val="00866A36"/>
    <w:rsid w:val="0088241A"/>
    <w:rsid w:val="00894515"/>
    <w:rsid w:val="008B6F6F"/>
    <w:rsid w:val="009148D3"/>
    <w:rsid w:val="00933AB9"/>
    <w:rsid w:val="00970C0D"/>
    <w:rsid w:val="00973C16"/>
    <w:rsid w:val="00991EE7"/>
    <w:rsid w:val="009B07FA"/>
    <w:rsid w:val="009F1AEB"/>
    <w:rsid w:val="00A06FC7"/>
    <w:rsid w:val="00A13D7F"/>
    <w:rsid w:val="00A4077E"/>
    <w:rsid w:val="00A7422C"/>
    <w:rsid w:val="00A83E2E"/>
    <w:rsid w:val="00A86484"/>
    <w:rsid w:val="00AB2232"/>
    <w:rsid w:val="00AB510C"/>
    <w:rsid w:val="00AF23D6"/>
    <w:rsid w:val="00AF267F"/>
    <w:rsid w:val="00B3102F"/>
    <w:rsid w:val="00B4255B"/>
    <w:rsid w:val="00B42931"/>
    <w:rsid w:val="00B63B65"/>
    <w:rsid w:val="00B709B3"/>
    <w:rsid w:val="00B75976"/>
    <w:rsid w:val="00BB7E6B"/>
    <w:rsid w:val="00BD19E9"/>
    <w:rsid w:val="00BE61EB"/>
    <w:rsid w:val="00C00D99"/>
    <w:rsid w:val="00C12D52"/>
    <w:rsid w:val="00C86C59"/>
    <w:rsid w:val="00C95355"/>
    <w:rsid w:val="00CA6B68"/>
    <w:rsid w:val="00CB01D7"/>
    <w:rsid w:val="00CD09C4"/>
    <w:rsid w:val="00D33A67"/>
    <w:rsid w:val="00D46D2A"/>
    <w:rsid w:val="00D53940"/>
    <w:rsid w:val="00DA17B7"/>
    <w:rsid w:val="00DC1226"/>
    <w:rsid w:val="00DE27B5"/>
    <w:rsid w:val="00DF332F"/>
    <w:rsid w:val="00E01909"/>
    <w:rsid w:val="00E0325E"/>
    <w:rsid w:val="00E31480"/>
    <w:rsid w:val="00E345CE"/>
    <w:rsid w:val="00E51A43"/>
    <w:rsid w:val="00E616D3"/>
    <w:rsid w:val="00E72B33"/>
    <w:rsid w:val="00E806A9"/>
    <w:rsid w:val="00E81AF6"/>
    <w:rsid w:val="00E87F70"/>
    <w:rsid w:val="00EC3B74"/>
    <w:rsid w:val="00F31FE5"/>
    <w:rsid w:val="00F64E7E"/>
    <w:rsid w:val="00F9545D"/>
    <w:rsid w:val="00FB56A2"/>
    <w:rsid w:val="00FC33F6"/>
    <w:rsid w:val="00FD0F8A"/>
    <w:rsid w:val="00FD553F"/>
    <w:rsid w:val="00FD7F55"/>
    <w:rsid w:val="00FF0A07"/>
    <w:rsid w:val="00FF6F7A"/>
    <w:rsid w:val="0221ACA6"/>
    <w:rsid w:val="09A379C6"/>
    <w:rsid w:val="0AA00E07"/>
    <w:rsid w:val="12FF8205"/>
    <w:rsid w:val="176291B2"/>
    <w:rsid w:val="179A3F74"/>
    <w:rsid w:val="1DEE8158"/>
    <w:rsid w:val="21F405F0"/>
    <w:rsid w:val="22E18D17"/>
    <w:rsid w:val="3BB3D978"/>
    <w:rsid w:val="429C58E0"/>
    <w:rsid w:val="464665AC"/>
    <w:rsid w:val="49796505"/>
    <w:rsid w:val="497EA2D6"/>
    <w:rsid w:val="4BF07EF7"/>
    <w:rsid w:val="4F3072DF"/>
    <w:rsid w:val="58034742"/>
    <w:rsid w:val="5D30AB4B"/>
    <w:rsid w:val="5DD0A501"/>
    <w:rsid w:val="62FE9314"/>
    <w:rsid w:val="63759745"/>
    <w:rsid w:val="638F10FA"/>
    <w:rsid w:val="68C69A79"/>
    <w:rsid w:val="6BFF51AE"/>
    <w:rsid w:val="6EAAA620"/>
    <w:rsid w:val="6EF190A6"/>
    <w:rsid w:val="6FB7EDBE"/>
    <w:rsid w:val="77EB2D6C"/>
    <w:rsid w:val="7C2E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8295"/>
  <w15:docId w15:val="{3FA83A8D-099D-4A29-BF4B-4D62AD27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99"/>
    <w:pPr>
      <w:spacing w:after="200" w:line="276" w:lineRule="auto"/>
    </w:pPr>
    <w:rPr>
      <w:rFonts w:ascii="Calibri" w:eastAsia="Times New Roman" w:hAnsi="Calibri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423082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1749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3">
    <w:name w:val="Body Text 3"/>
    <w:basedOn w:val="Normal"/>
    <w:link w:val="BodyText3Char"/>
    <w:rsid w:val="00E87F70"/>
    <w:pPr>
      <w:spacing w:after="0" w:line="240" w:lineRule="auto"/>
      <w:jc w:val="both"/>
    </w:pPr>
    <w:rPr>
      <w:rFonts w:ascii="Arial" w:hAnsi="Arial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87F70"/>
    <w:rPr>
      <w:rFonts w:eastAsia="Times New Roman"/>
      <w:sz w:val="22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70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rsid w:val="00BE61E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3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C16"/>
    <w:rPr>
      <w:rFonts w:ascii="Calibri" w:eastAsia="Times New Roman" w:hAnsi="Calibr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C16"/>
    <w:rPr>
      <w:rFonts w:ascii="Calibri" w:eastAsia="Times New Roman" w:hAnsi="Calibri"/>
      <w:b/>
      <w:bCs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47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4E7E"/>
    <w:rPr>
      <w:rFonts w:ascii="Calibri" w:eastAsia="Times New Roman" w:hAnsi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roplife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endy.shephard@croplif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08455-3f7d-4335-9483-2721d38be9d9">
      <Terms xmlns="http://schemas.microsoft.com/office/infopath/2007/PartnerControls"/>
    </lcf76f155ced4ddcb4097134ff3c332f>
    <TaxCatchAll xmlns="60bd1f71-d1f0-4120-9997-f2ac1845c6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6F83277012408AB7B464C5C74B62" ma:contentTypeVersion="14" ma:contentTypeDescription="Create a new document." ma:contentTypeScope="" ma:versionID="a950b5fdc0f9f5e6b2c58b2d9faf5562">
  <xsd:schema xmlns:xsd="http://www.w3.org/2001/XMLSchema" xmlns:xs="http://www.w3.org/2001/XMLSchema" xmlns:p="http://schemas.microsoft.com/office/2006/metadata/properties" xmlns:ns2="86608455-3f7d-4335-9483-2721d38be9d9" xmlns:ns3="60bd1f71-d1f0-4120-9997-f2ac1845c611" targetNamespace="http://schemas.microsoft.com/office/2006/metadata/properties" ma:root="true" ma:fieldsID="ccf7e359cb44263001a56440b43eef02" ns2:_="" ns3:_="">
    <xsd:import namespace="86608455-3f7d-4335-9483-2721d38be9d9"/>
    <xsd:import namespace="60bd1f71-d1f0-4120-9997-f2ac1845c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08455-3f7d-4335-9483-2721d38b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2158d9-c892-4c2a-876a-94715c9d2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d1f71-d1f0-4120-9997-f2ac1845c6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139554-d7e6-44a3-b325-4d67a5e0b15a}" ma:internalName="TaxCatchAll" ma:showField="CatchAllData" ma:web="60bd1f71-d1f0-4120-9997-f2ac1845c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E99A6-1E62-4EF7-864A-C732330CE9A8}">
  <ds:schemaRefs>
    <ds:schemaRef ds:uri="http://schemas.microsoft.com/office/2006/metadata/properties"/>
    <ds:schemaRef ds:uri="http://schemas.microsoft.com/office/infopath/2007/PartnerControls"/>
    <ds:schemaRef ds:uri="86608455-3f7d-4335-9483-2721d38be9d9"/>
    <ds:schemaRef ds:uri="60bd1f71-d1f0-4120-9997-f2ac1845c611"/>
  </ds:schemaRefs>
</ds:datastoreItem>
</file>

<file path=customXml/itemProps2.xml><?xml version="1.0" encoding="utf-8"?>
<ds:datastoreItem xmlns:ds="http://schemas.openxmlformats.org/officeDocument/2006/customXml" ds:itemID="{4DD71AFE-44AC-4240-BACD-1DC7AA961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08455-3f7d-4335-9483-2721d38be9d9"/>
    <ds:schemaRef ds:uri="60bd1f71-d1f0-4120-9997-f2ac1845c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7A256-145C-4B4A-8232-61BE6AEAB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3278</Characters>
  <Application>Microsoft Office Word</Application>
  <DocSecurity>0</DocSecurity>
  <Lines>76</Lines>
  <Paragraphs>38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Old</dc:creator>
  <cp:lastModifiedBy>Wendy Shephard</cp:lastModifiedBy>
  <cp:revision>12</cp:revision>
  <cp:lastPrinted>2020-01-27T22:02:00Z</cp:lastPrinted>
  <dcterms:created xsi:type="dcterms:W3CDTF">2026-03-24T22:26:00Z</dcterms:created>
  <dcterms:modified xsi:type="dcterms:W3CDTF">2026-03-26T00:24:00Z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0x0101001FD86F83277012408AB7B464C5C74B62</vt:lpwstr>
  </property>
  <property fmtid="{D5CDD505-2E9C-101B-9397-08002B2CF9AE}" pid="3" name="Order">
    <vt:r8>21096200</vt:r8>
  </property>
  <property fmtid="{D5CDD505-2E9C-101B-9397-08002B2CF9AE}" pid="4" name="MediaServiceImageTags">
    <vt:lpwstr/>
  </property>
</Properties>
</file>